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11354" w:rsidRDefault="00F11354">
      <w:pPr>
        <w:pStyle w:val="2"/>
        <w:spacing w:before="0" w:after="0" w:line="360" w:lineRule="auto"/>
        <w:rPr>
          <w:b w:val="0"/>
          <w:sz w:val="28"/>
          <w:szCs w:val="28"/>
        </w:rPr>
      </w:pPr>
    </w:p>
    <w:p w14:paraId="00000002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3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4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5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6" w14:textId="77777777" w:rsidR="00F11354" w:rsidRDefault="00105918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</w:p>
    <w:p w14:paraId="00000007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8" w14:textId="77777777" w:rsidR="00F11354" w:rsidRDefault="00105918">
      <w:pPr>
        <w:pStyle w:val="2"/>
        <w:spacing w:before="0" w:after="0" w:line="360" w:lineRule="auto"/>
        <w:jc w:val="center"/>
        <w:rPr>
          <w:sz w:val="28"/>
          <w:szCs w:val="28"/>
        </w:rPr>
      </w:pPr>
      <w:r>
        <w:rPr>
          <w:b w:val="0"/>
          <w:smallCaps/>
          <w:sz w:val="28"/>
          <w:szCs w:val="28"/>
        </w:rPr>
        <w:t xml:space="preserve">МЕТОДИЧЕСКИЕ РЕКОМЕНДАЦИИ ПО СОЗДАНИЮ ПРЕДМЕТНО -РАЗВИВАЮЩЕЙ СРЕДЫ В НАЧАЛЬНОЙ ШКОЛЕ </w:t>
      </w:r>
    </w:p>
    <w:p w14:paraId="0000000D" w14:textId="2BA0A7C5" w:rsidR="00F11354" w:rsidRDefault="00105918" w:rsidP="00105918">
      <w:pPr>
        <w:pStyle w:val="2"/>
        <w:spacing w:before="0" w:after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br/>
      </w:r>
      <w:r>
        <w:rPr>
          <w:b w:val="0"/>
          <w:sz w:val="28"/>
          <w:szCs w:val="28"/>
        </w:rPr>
        <w:t xml:space="preserve">                                                                                  </w:t>
      </w:r>
    </w:p>
    <w:p w14:paraId="0000000E" w14:textId="77777777" w:rsidR="00F11354" w:rsidRDefault="00F11354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</w:p>
    <w:p w14:paraId="0000000F" w14:textId="77777777" w:rsidR="00F11354" w:rsidRDefault="00105918">
      <w:pPr>
        <w:pStyle w:val="2"/>
        <w:spacing w:before="0" w:after="0"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Улан-Удэ</w:t>
      </w:r>
    </w:p>
    <w:p w14:paraId="00000010" w14:textId="77777777" w:rsidR="00F11354" w:rsidRDefault="00105918">
      <w:pPr>
        <w:pStyle w:val="2"/>
        <w:spacing w:before="0" w:after="0" w:line="360" w:lineRule="auto"/>
        <w:jc w:val="center"/>
        <w:rPr>
          <w:b w:val="0"/>
          <w:color w:val="444444"/>
          <w:sz w:val="28"/>
          <w:szCs w:val="28"/>
        </w:rPr>
      </w:pPr>
      <w:r>
        <w:rPr>
          <w:b w:val="0"/>
          <w:sz w:val="28"/>
          <w:szCs w:val="28"/>
        </w:rPr>
        <w:t xml:space="preserve"> 2024</w:t>
      </w:r>
    </w:p>
    <w:p w14:paraId="00000011" w14:textId="77777777" w:rsidR="00F11354" w:rsidRDefault="00F11354">
      <w:pPr>
        <w:pStyle w:val="2"/>
        <w:spacing w:before="0" w:after="0" w:line="360" w:lineRule="auto"/>
        <w:jc w:val="center"/>
        <w:rPr>
          <w:b w:val="0"/>
          <w:color w:val="444444"/>
          <w:sz w:val="28"/>
          <w:szCs w:val="28"/>
        </w:rPr>
      </w:pPr>
    </w:p>
    <w:p w14:paraId="00000012" w14:textId="77777777" w:rsidR="00F11354" w:rsidRDefault="00105918">
      <w:pPr>
        <w:pStyle w:val="2"/>
        <w:spacing w:before="0" w:after="0" w:line="360" w:lineRule="auto"/>
        <w:jc w:val="center"/>
        <w:rPr>
          <w:sz w:val="28"/>
          <w:szCs w:val="28"/>
        </w:rPr>
      </w:pPr>
      <w:r>
        <w:rPr>
          <w:b w:val="0"/>
          <w:color w:val="444444"/>
          <w:sz w:val="28"/>
          <w:szCs w:val="28"/>
        </w:rPr>
        <w:t xml:space="preserve">  </w:t>
      </w:r>
      <w:r>
        <w:rPr>
          <w:sz w:val="28"/>
          <w:szCs w:val="28"/>
        </w:rPr>
        <w:t>Пояснительная записка</w:t>
      </w:r>
    </w:p>
    <w:p w14:paraId="00000013" w14:textId="77777777" w:rsidR="00F11354" w:rsidRDefault="0010591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Предметно развивающая среда – это комплекс эстетических,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педагогических условий, необходимых для осуществления педагогического процесса, рационально организованный в пространстве и времени, насыщенный разнообразными предметами и игровыми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алами.</w:t>
      </w:r>
    </w:p>
    <w:p w14:paraId="00000014" w14:textId="77777777" w:rsidR="00F11354" w:rsidRDefault="00105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Развивающая среда способствует установлению, утверждению чувства уверенности в себе, дает возможность школьнику испытывать и использовать свои способности, стимулировать проявление им самостоятельности, инициативности, творчества.</w:t>
      </w:r>
    </w:p>
    <w:p w14:paraId="00000015" w14:textId="77777777" w:rsidR="00F11354" w:rsidRDefault="00105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Предметная среда обеспечивает разные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виды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 деятельности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ребенка – школьника и становится основой для его самостоятельной активности. При этом доминантным видом деятельности в школьном уч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реждении является учебная деятельность. Предметно – развивающая среда способствует развитию творческого воображения детей; формированию культуры </w:t>
      </w:r>
      <w:hyperlink r:id="rId7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взаимоотношений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16" w14:textId="77777777" w:rsidR="00F11354" w:rsidRDefault="0010591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Сущность, функции, при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нципы построения</w:t>
      </w:r>
    </w:p>
    <w:p w14:paraId="00000017" w14:textId="77777777" w:rsidR="00F11354" w:rsidRDefault="00105918">
      <w:pPr>
        <w:shd w:val="clear" w:color="auto" w:fill="FFFFFF"/>
        <w:spacing w:after="160"/>
        <w:ind w:left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предметно-развивающей среды</w:t>
      </w:r>
    </w:p>
    <w:p w14:paraId="00000018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кабинет является материально-технической и методической базой образовательного процесса и представляет собой специализированную аудиторию, предназначенную для совместной деятельности преподавателей и уча</w:t>
      </w:r>
      <w:r>
        <w:rPr>
          <w:rFonts w:ascii="Times New Roman" w:eastAsia="Times New Roman" w:hAnsi="Times New Roman" w:cs="Times New Roman"/>
          <w:sz w:val="28"/>
          <w:szCs w:val="28"/>
        </w:rPr>
        <w:t>щихся в изучении предметов в полном соответствии с действующими государственными образовательными стандартами, учебными планами и программами, а также базой для кружковой, факультативной, консультационной и технической работы.</w:t>
      </w:r>
    </w:p>
    <w:p w14:paraId="00000019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Роль развивающей среды хорошо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с позиции ее функций.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 является ведущей. Понимание развития как результата воспитания и обучения, как продвижение от «зоны актуального» к «зоне ближайшего» (по Л. С. Выготскому) развития ребенка определяет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>ость наличия в среде материалов и предметов, с которыми ребенок может действовать как вместе со взрослым, так и самостоятельно. Деятельность в условиях обогащенной среды позволяет ребенку проявлять пытливость, любознательность, познавать окружающий мир без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принуждения, стремиться к творческому отображению познанного. В условиях развивающей среды ребенок реализует свое право на свободу выбора деятельности. Он действует, исходя из своих интересов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возможностей, стремится к самоутверждению, занимается по собс</w:t>
      </w:r>
      <w:r>
        <w:rPr>
          <w:rFonts w:ascii="Times New Roman" w:eastAsia="Times New Roman" w:hAnsi="Times New Roman" w:cs="Times New Roman"/>
          <w:sz w:val="28"/>
          <w:szCs w:val="28"/>
        </w:rPr>
        <w:t>твенному желанию. В таком подходе к организации детской деятельности уже заложен механизм саморазвития, самореализации подрастающей личности.</w:t>
      </w:r>
    </w:p>
    <w:p w14:paraId="0000001A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Развивающая функция предметной среды требует для своей реализации сочетания уже известных, традиционных и новых, н</w:t>
      </w:r>
      <w:r>
        <w:rPr>
          <w:rFonts w:ascii="Times New Roman" w:eastAsia="Times New Roman" w:hAnsi="Times New Roman" w:cs="Times New Roman"/>
          <w:sz w:val="28"/>
          <w:szCs w:val="28"/>
        </w:rPr>
        <w:t>езнакомых компонентов, что обеспечивает преемственность развития деятельности от простых ее форм к более сложным.</w:t>
      </w:r>
    </w:p>
    <w:p w14:paraId="0000001B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менее важна 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стимулирующая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среды. Среда развивает ребенка только в том случае, если она представляет для него интерес, мотивирует </w:t>
      </w:r>
      <w:r>
        <w:rPr>
          <w:rFonts w:ascii="Times New Roman" w:eastAsia="Times New Roman" w:hAnsi="Times New Roman" w:cs="Times New Roman"/>
          <w:sz w:val="28"/>
          <w:szCs w:val="28"/>
        </w:rPr>
        <w:t>его к действиям, исследованию. Среда служит непосредственным организатором деятельности детей и влияет на воспитательный процесс. Такое значение роли предметно-пространственной среды определяет необходимость компетентного и творческого подхода к ее организ</w:t>
      </w:r>
      <w:r>
        <w:rPr>
          <w:rFonts w:ascii="Times New Roman" w:eastAsia="Times New Roman" w:hAnsi="Times New Roman" w:cs="Times New Roman"/>
          <w:sz w:val="28"/>
          <w:szCs w:val="28"/>
        </w:rPr>
        <w:t>ации воспитателем.</w:t>
      </w:r>
    </w:p>
    <w:p w14:paraId="0000001C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Предметно-пространственная среда необходима детям также потому, что выполняет по отношению к ним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информационную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функцию</w:t>
      </w:r>
      <w:r>
        <w:rPr>
          <w:rFonts w:ascii="Times New Roman" w:eastAsia="Times New Roman" w:hAnsi="Times New Roman" w:cs="Times New Roman"/>
          <w:sz w:val="28"/>
          <w:szCs w:val="28"/>
        </w:rPr>
        <w:t>: каждый предмет несет определенные сведения об окружающем мире, становится средством передачи социально-культурного о</w:t>
      </w:r>
      <w:r>
        <w:rPr>
          <w:rFonts w:ascii="Times New Roman" w:eastAsia="Times New Roman" w:hAnsi="Times New Roman" w:cs="Times New Roman"/>
          <w:sz w:val="28"/>
          <w:szCs w:val="28"/>
        </w:rPr>
        <w:t>пыта. Предметы — это яркий источник познания окружающего мира.</w:t>
      </w:r>
    </w:p>
    <w:p w14:paraId="0000001D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сохранения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психологического здоровья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Окружающая среда является важнейшим для ребенка фактором, влияющим на его эмоциональное состояние. Содержание материалов и оборудования, их размеще</w:t>
      </w:r>
      <w:r>
        <w:rPr>
          <w:rFonts w:ascii="Times New Roman" w:eastAsia="Times New Roman" w:hAnsi="Times New Roman" w:cs="Times New Roman"/>
          <w:sz w:val="28"/>
          <w:szCs w:val="28"/>
        </w:rPr>
        <w:t>ние, планировка помещений, их цветовые характеристики должны вызывать положительные эмоции, обеспечивать защищенность и комфортность.</w:t>
      </w:r>
    </w:p>
    <w:p w14:paraId="0000001E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Воспитывающая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среды может реализоваться при условии создания воспитательных ситуаций, когда дети стоят перед нравс</w:t>
      </w:r>
      <w:r>
        <w:rPr>
          <w:rFonts w:ascii="Times New Roman" w:eastAsia="Times New Roman" w:hAnsi="Times New Roman" w:cs="Times New Roman"/>
          <w:sz w:val="28"/>
          <w:szCs w:val="28"/>
        </w:rPr>
        <w:t>твенным выбором: уступить или взять себе, поделиться или действовать самому, предложить свою помощь или пройти мимо проблем сверстника. Среда является тем самым центром, где зарождаются сотрудничество, положительные взаимоотношения, организованное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е, бережное отношение к людям и предметам.</w:t>
      </w:r>
    </w:p>
    <w:p w14:paraId="0000001F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Организационная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функция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Среда не только создает благоприятные условия для жизнедеятельности ребенка, она служит также непосредственным организатором деятельности детей и влияет на воспитательный процесс. Такое значение роли предметно-пространственной среды определяет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>сть компетентного и творческого подхода к ее проектированию воспитателем.</w:t>
      </w:r>
    </w:p>
    <w:p w14:paraId="00000020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Принципы построения предметно-пространственной развивающей среды (по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А.Г.Асмолову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В.А. Петровскому):</w:t>
      </w:r>
    </w:p>
    <w:p w14:paraId="00000021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Принцип дистанции, позиции при взаимодействии</w:t>
      </w:r>
    </w:p>
    <w:p w14:paraId="00000022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Первоочередным условием осуществления личностно-ориентированной модели взаимодействия взрослых и детей является установление контакта между ними. Не менее важно взрослому для осуществления контакта найти вер</w:t>
      </w:r>
      <w:r>
        <w:rPr>
          <w:rFonts w:ascii="Times New Roman" w:eastAsia="Times New Roman" w:hAnsi="Times New Roman" w:cs="Times New Roman"/>
          <w:sz w:val="28"/>
          <w:szCs w:val="28"/>
        </w:rPr>
        <w:t>ную дистанцию, общее психологическое пространство общения и с каждым ребенком, и с группой в целом. Именно поэтому, педагогу необходимо помнить, что у каждого человека - и у ребенка в том числе - свои особые представления о комфортной дистанции взаимодейст</w:t>
      </w:r>
      <w:r>
        <w:rPr>
          <w:rFonts w:ascii="Times New Roman" w:eastAsia="Times New Roman" w:hAnsi="Times New Roman" w:cs="Times New Roman"/>
          <w:sz w:val="28"/>
          <w:szCs w:val="28"/>
        </w:rPr>
        <w:t>вия: одни лучше себя чувствуют на более близкой «короткой» дистанции, другие - на более «длинной». Кроме этого, эти представления меняются в зависимости от разных причин: состояния человека, вида деятельности и т.д. Дети, как и взрослые, устают от постоянн</w:t>
      </w:r>
      <w:r>
        <w:rPr>
          <w:rFonts w:ascii="Times New Roman" w:eastAsia="Times New Roman" w:hAnsi="Times New Roman" w:cs="Times New Roman"/>
          <w:sz w:val="28"/>
          <w:szCs w:val="28"/>
        </w:rPr>
        <w:t>ого общения и нуждаются в уединении. Созданные в группе уголки уединения позволять ребенку провести несколько мгновений в тишине или организовать игру с 1 - 2 сверстниками (сборные домики, навесы из ткани, уголки у аквариума, у «камина»).</w:t>
      </w:r>
    </w:p>
    <w:p w14:paraId="00000023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Принцип активн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ости, самостоятельности, творчества</w:t>
      </w:r>
    </w:p>
    <w:p w14:paraId="00000024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сравнению с обычной семейной обстановкой среда в дошкольном учреждении должна быть интенсивно развивающей, провоцировать возникновение и развитие познавательных интересов ребенка, его волевых качеств, эмоций и чувств.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Взрослый обучает детей бытовым операциям в процессе результативной настоящей деятельности и в ходе общения самым естественным образом развивает познавательные, интеллектуальные, эмоциональные и волевые способности ребенка. Для этих целей используются разл</w:t>
      </w:r>
      <w:r>
        <w:rPr>
          <w:rFonts w:ascii="Times New Roman" w:eastAsia="Times New Roman" w:hAnsi="Times New Roman" w:cs="Times New Roman"/>
          <w:sz w:val="28"/>
          <w:szCs w:val="28"/>
        </w:rPr>
        <w:t>ичные функциональные блоки (кухня, мастерская и т.д.). Ребёнок и взрослый в детском саду должны стать творцами своего предметного окружения.</w:t>
      </w:r>
    </w:p>
    <w:p w14:paraId="00000025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: 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стенах развешаны рамки на доступной для детей высоте, в которые легко вставляются различные репродукции </w:t>
      </w:r>
      <w:r>
        <w:rPr>
          <w:rFonts w:ascii="Times New Roman" w:eastAsia="Times New Roman" w:hAnsi="Times New Roman" w:cs="Times New Roman"/>
          <w:sz w:val="28"/>
          <w:szCs w:val="28"/>
        </w:rPr>
        <w:t>или рисунки: и тогда ребёнок может менять оформление стен в зависимости от построения или новых эстетических вкусов. Одна из стен - «стена творчества» - предоставлена в полное распоряжение детей. Они могут писать и рисовать на ней мелом, красками, углём,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оздавая как индивидуальные, так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коллективные картины. Другие стенки могут быть использованы для размещения на них крупномасштабных пособий, ориентированных на познавательное и эмоциональное развитие.</w:t>
      </w:r>
    </w:p>
    <w:p w14:paraId="00000026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Принцип стабильности - динамичности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развивающей сре</w:t>
      </w:r>
      <w:r>
        <w:rPr>
          <w:rFonts w:ascii="Times New Roman" w:eastAsia="Times New Roman" w:hAnsi="Times New Roman" w:cs="Times New Roman"/>
          <w:sz w:val="28"/>
          <w:szCs w:val="28"/>
        </w:rPr>
        <w:t>ды. Среда развития стимулирует детей к активной деятельности с теми предметами, игрушками, которые привлекают своей формой, цветом. Легкая мебель, ширмы позволяют ограничивать или расширять игровое пространство. При этом важным моментом является учет полов</w:t>
      </w:r>
      <w:r>
        <w:rPr>
          <w:rFonts w:ascii="Times New Roman" w:eastAsia="Times New Roman" w:hAnsi="Times New Roman" w:cs="Times New Roman"/>
          <w:sz w:val="28"/>
          <w:szCs w:val="28"/>
        </w:rPr>
        <w:t>озрастной характеристики детей группы. Если в группе больше мальчиков, то целесообразнее отвести большее пространство группы для работы с напольным конструктором, машинами. Если больше девочек, чаще разворачивается игра в «семью», «больницу», «магазин», по</w:t>
      </w:r>
      <w:r>
        <w:rPr>
          <w:rFonts w:ascii="Times New Roman" w:eastAsia="Times New Roman" w:hAnsi="Times New Roman" w:cs="Times New Roman"/>
          <w:sz w:val="28"/>
          <w:szCs w:val="28"/>
        </w:rPr>
        <w:t>этому большую часть группы необходимо наполнить соответствующими играми и пособиями.</w:t>
      </w:r>
    </w:p>
    <w:p w14:paraId="00000027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Принцип комплексирования и гибкого зонирования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.При рассматривании этого принципа следует учитывать, что он не только вплотную связан с предыдущим принципом стабильност</w:t>
      </w:r>
      <w:r>
        <w:rPr>
          <w:rFonts w:ascii="Times New Roman" w:eastAsia="Times New Roman" w:hAnsi="Times New Roman" w:cs="Times New Roman"/>
          <w:sz w:val="28"/>
          <w:szCs w:val="28"/>
        </w:rPr>
        <w:t>и - динамичности, но и в какой - то степени перекрывает его, особенно в той части, где представлена динамичность развивающей среды. Жизненное пространство в детском саду должно быть таким, чтобы оно давало возможность построения непересекающихся сфер актив</w:t>
      </w:r>
      <w:r>
        <w:rPr>
          <w:rFonts w:ascii="Times New Roman" w:eastAsia="Times New Roman" w:hAnsi="Times New Roman" w:cs="Times New Roman"/>
          <w:sz w:val="28"/>
          <w:szCs w:val="28"/>
        </w:rPr>
        <w:t>ности. Это позволит каждому ребенку в соответствии со своими интересами и желаниями свободно заниматься одновременно разными видами деятельности, не мешая, друг другу. Эти помещения должны быть устроены так, чтобы они могли создавать разный эмоциональный н</w:t>
      </w:r>
      <w:r>
        <w:rPr>
          <w:rFonts w:ascii="Times New Roman" w:eastAsia="Times New Roman" w:hAnsi="Times New Roman" w:cs="Times New Roman"/>
          <w:sz w:val="28"/>
          <w:szCs w:val="28"/>
        </w:rPr>
        <w:t>астрой, то есть становится таинственными, сказочными, смешными, загадочными, фантастическими. Далее подробнее остановимся на требованиях к данным помещениям.</w:t>
      </w:r>
    </w:p>
    <w:p w14:paraId="00000028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5. Принцип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эмоциогенности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среды, индивидуальной комфортности и эмоционального благополучия каждого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ребенка и взрослого.</w:t>
      </w:r>
    </w:p>
    <w:p w14:paraId="00000029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Одна из задач организации среды может быть сформулирована следующим образом: для того, чтобы определить структуру оптимальной окружающей среды, в которой может развиваться и комфортно себя чувствовать человек, необходимо провести опти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мальный отбор стимулов по количеству и качеству. Среда должна быть организована так, чтобы она побуждала детей взаимодействовать с ее различными элементами, повышая, тем самым, функциональную активность ребенка. Окружение должно давать детям разнообразные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меняющиеся впечатления. Среда должна пробуждать у детей двигательную активность, давая им возможность осуществлять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разнообразные движения. Для развития познавательной активности детей важно, чтобы их окружение содержало стимулы, способствующие знакомству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детей со средствами и способами познания, развитию их интеллекта и представления об окружающем (природа, рукотворный мир, знания о человеке). Комплекты игрового и дидактического оборудования и пособий должны быть соразмерны емкостям для хранения и доступн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для детей. Учитывая, что в детском саду ребенок проводит практически весь день, необходимо создать ему условия отдыха от общения, поэтому в группе должна быть зона для отдыха, где ребенок может уединиться, рассмотреть книгу и т.д., тем самым мы создадим </w:t>
      </w:r>
      <w:r>
        <w:rPr>
          <w:rFonts w:ascii="Times New Roman" w:eastAsia="Times New Roman" w:hAnsi="Times New Roman" w:cs="Times New Roman"/>
          <w:sz w:val="28"/>
          <w:szCs w:val="28"/>
        </w:rPr>
        <w:t>условия для индивидуальной комфортности каждого ребенка.</w:t>
      </w:r>
    </w:p>
    <w:p w14:paraId="0000002A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Принцип сочетания привычных и неординарных элементов в эстетической организации среды.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Постижение детьми категории эстетического дизайна начинается с восприятия красоты звуков, цветовых пятен, абс</w:t>
      </w:r>
      <w:r>
        <w:rPr>
          <w:rFonts w:ascii="Times New Roman" w:eastAsia="Times New Roman" w:hAnsi="Times New Roman" w:cs="Times New Roman"/>
          <w:sz w:val="28"/>
          <w:szCs w:val="28"/>
        </w:rPr>
        <w:t>трактных линий. Поэтому важно разместить в интерьере группы, наравне с репродукциями картин известных художников, коллажи, аппликации, вазы, композиции из цветов, созданные руками педагогов, родителей. При этом необходимым условием созданных экспонатов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их художественная красота, чувство вкуса. Интерьер группы должен меняться. Например, при знакомстве дошкольников с народным творчеством (гжель, хохлома, дымка и др.) педагогу целесообразно ввести в предметно - развивающую среду предметы, игрушки по д</w:t>
      </w:r>
      <w:r>
        <w:rPr>
          <w:rFonts w:ascii="Times New Roman" w:eastAsia="Times New Roman" w:hAnsi="Times New Roman" w:cs="Times New Roman"/>
          <w:sz w:val="28"/>
          <w:szCs w:val="28"/>
        </w:rPr>
        <w:t>анной теме. Именно тематические выставки помогают ребенку лучше познакомиться с народным творчеством, закрепить основные признаки росписи. Целесообразно в разных стилях представить детям одно и то же содержание сказки, эпизодов из жизни детей, взрослых: ре</w:t>
      </w:r>
      <w:r>
        <w:rPr>
          <w:rFonts w:ascii="Times New Roman" w:eastAsia="Times New Roman" w:hAnsi="Times New Roman" w:cs="Times New Roman"/>
          <w:sz w:val="28"/>
          <w:szCs w:val="28"/>
        </w:rPr>
        <w:t>алистическом, абстрактном, комическом и т. д. Тогда дети смогут осваивать начала специфики жанров. Украшением группы может стать подвесная среда, которая создается с учетом возраста детей, периода прохождения определенных тем реализуемой программы. Подвесн</w:t>
      </w:r>
      <w:r>
        <w:rPr>
          <w:rFonts w:ascii="Times New Roman" w:eastAsia="Times New Roman" w:hAnsi="Times New Roman" w:cs="Times New Roman"/>
          <w:sz w:val="28"/>
          <w:szCs w:val="28"/>
        </w:rPr>
        <w:t>ая среда группы позволяет не только внести в дизайн помещения красоту и новизну, но и проводить работу по закреплению пройденного материала. Так, например, в младшей группе с целью освоения сенсорных эталонов, можно подвесить птичек (бабочек, снежинки, лис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точки), различных по цвету, размеру. В старших группах для закрепления знаний о перелетных и зимующих птицах, можно подвесить рисунки птиц в разных уголках группы, для закрепления геометрических фигур - разместить их в разных уголках группы и использовать </w:t>
      </w:r>
      <w:r>
        <w:rPr>
          <w:rFonts w:ascii="Times New Roman" w:eastAsia="Times New Roman" w:hAnsi="Times New Roman" w:cs="Times New Roman"/>
          <w:sz w:val="28"/>
          <w:szCs w:val="28"/>
        </w:rPr>
        <w:t>для закрепления, как на занятиях, так и в повседневной жизни.</w:t>
      </w:r>
    </w:p>
    <w:p w14:paraId="0000002B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7. Принцип открытости - закрытости.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развивающей среды группы должен иметь характер открытой, незамкнутой системы, способной к изменению, корректировке и, самое главное, к развитию. Иначе </w:t>
      </w:r>
      <w:r>
        <w:rPr>
          <w:rFonts w:ascii="Times New Roman" w:eastAsia="Times New Roman" w:hAnsi="Times New Roman" w:cs="Times New Roman"/>
          <w:sz w:val="28"/>
          <w:szCs w:val="28"/>
        </w:rPr>
        <w:t>говоря, такая среда должна быть не только развивающей, но и развивающейся. Данный принцип представляется в нескольких аспектах:</w:t>
      </w:r>
    </w:p>
    <w:p w14:paraId="0000002C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Во-первых, открытость природе, проектирование, способствующие единству человека и природы. Важно использовать в группах цветы,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используя растения с учетом их разрешения использования в детских учреждениях, осуществляя расстановку, исходя из предпочтений различных растений.</w:t>
      </w:r>
    </w:p>
    <w:p w14:paraId="0000002D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Второй аспект принципа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открытость культуре. Элементы культуры - настоящей «взрослой» живописи, литер</w:t>
      </w:r>
      <w:r>
        <w:rPr>
          <w:rFonts w:ascii="Times New Roman" w:eastAsia="Times New Roman" w:hAnsi="Times New Roman" w:cs="Times New Roman"/>
          <w:sz w:val="28"/>
          <w:szCs w:val="28"/>
        </w:rPr>
        <w:t>атуры, музыки - не могут носить чисто оформительский характер украшения помещения, а должны органически входить в дизайн интерьера.</w:t>
      </w:r>
    </w:p>
    <w:p w14:paraId="0000002E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Открытость своего «Я». Среда формируется таким образом, чтобы способствовать формированию и развитию «Я - образа». Возраст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3 до 7 лет -замечательный возраст, в котором ребенок формируется как личность. У него начинается складываться Я- концепция - динамическая система представления о самом себе, которая включает в себя: -сознание своих физических и интеллектуальных свойств</w:t>
      </w:r>
      <w:r>
        <w:rPr>
          <w:rFonts w:ascii="Times New Roman" w:eastAsia="Times New Roman" w:hAnsi="Times New Roman" w:cs="Times New Roman"/>
          <w:sz w:val="28"/>
          <w:szCs w:val="28"/>
        </w:rPr>
        <w:t>; - самооценку; - субъективное восприятие влияющих на собственную личность внешних факторов. Я - концепция формируется под воздействием жизненного опыта, детско-родительских отношений. И так как опыт у ребенка невелик, то нужно и важно помочь ребенку в фор</w:t>
      </w:r>
      <w:r>
        <w:rPr>
          <w:rFonts w:ascii="Times New Roman" w:eastAsia="Times New Roman" w:hAnsi="Times New Roman" w:cs="Times New Roman"/>
          <w:sz w:val="28"/>
          <w:szCs w:val="28"/>
        </w:rPr>
        <w:t>мировании Я - образа, при этом, обращая особое внимание на умение ребенком распознавать свои положительные качества личности, помогающие в общении с другими членами общества. Обратить внимание на умение ребенка оценить свое состояние, настроение, дать собс</w:t>
      </w:r>
      <w:r>
        <w:rPr>
          <w:rFonts w:ascii="Times New Roman" w:eastAsia="Times New Roman" w:hAnsi="Times New Roman" w:cs="Times New Roman"/>
          <w:sz w:val="28"/>
          <w:szCs w:val="28"/>
        </w:rPr>
        <w:t>твенную оценку выполненной деятельности поможет педагогу «Уголок настроения». Выставляя определенный «знак» в виде фигурки (листик, геометрическая фигура, воздушный шарик), заранее обсужденный с детьми эталон (например : красный - отлично, веселое настроен</w:t>
      </w:r>
      <w:r>
        <w:rPr>
          <w:rFonts w:ascii="Times New Roman" w:eastAsia="Times New Roman" w:hAnsi="Times New Roman" w:cs="Times New Roman"/>
          <w:sz w:val="28"/>
          <w:szCs w:val="28"/>
        </w:rPr>
        <w:t>ие, доволен выполненной работой; зеленый - средне, настроение не очень хорошее, работой не совсем доволен; синий -плохо, настроение плохое, выполненной работой не доволен) на стенде «Уголок настроения», ребенок показывает свое эмоциональное состояние, свою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самооценку деятельности. Тем самым дает возможность педагогу проследить комфортность пребывания ребенка в определенный временной промежуток. В среде развития обязательно должны быть зеркала, чтобы ребенок мог не только разглядеть себя, но и своего друга,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сравнить и определить, чем он похож, а чем отличается от своего сверстника. Также наличие зеркала в группе помогает педагогу осуществлять привитие культуры внешнего вида у ребенка. Особое внимание педагог должен уделить и периодичности выставления работ де</w:t>
      </w:r>
      <w:r>
        <w:rPr>
          <w:rFonts w:ascii="Times New Roman" w:eastAsia="Times New Roman" w:hAnsi="Times New Roman" w:cs="Times New Roman"/>
          <w:sz w:val="28"/>
          <w:szCs w:val="28"/>
        </w:rPr>
        <w:t>тей на «стене творчества», что позволит ребенку познакомиться с работами других детей, выделить лучшее произведение. При этом, необходимо помнить, что в течение года, работа каждого ребенка должна быть размещена на «Стене творчества»!</w:t>
      </w:r>
    </w:p>
    <w:p w14:paraId="0000002F" w14:textId="77777777" w:rsidR="00F11354" w:rsidRDefault="00105918">
      <w:pPr>
        <w:shd w:val="clear" w:color="auto" w:fill="FFFFFF"/>
        <w:spacing w:after="160"/>
        <w:ind w:lef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Принцип учета поло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вых и возрастных различий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Построение среды с учетом половых и возрастных различий дает возможность педагогу предоставить наполняемость группы различными пособиями, оборудованием, играми, которые будут интересны как девочкам, так и мальчикам. При это</w:t>
      </w:r>
      <w:r>
        <w:rPr>
          <w:rFonts w:ascii="Times New Roman" w:eastAsia="Times New Roman" w:hAnsi="Times New Roman" w:cs="Times New Roman"/>
          <w:sz w:val="28"/>
          <w:szCs w:val="28"/>
        </w:rPr>
        <w:t>м развивающие пособия для девочек по своей форме должны быть привлекательными, прежде всего, для них, но по содержанию должны быть равноценными как для мальчиков, так и для девочек. Среда развития должна помогать детям реализовать свои интересы, способност</w:t>
      </w:r>
      <w:r>
        <w:rPr>
          <w:rFonts w:ascii="Times New Roman" w:eastAsia="Times New Roman" w:hAnsi="Times New Roman" w:cs="Times New Roman"/>
          <w:sz w:val="28"/>
          <w:szCs w:val="28"/>
        </w:rPr>
        <w:t>и, наклонности.</w:t>
      </w:r>
    </w:p>
    <w:p w14:paraId="00000030" w14:textId="77777777" w:rsidR="00F11354" w:rsidRDefault="0010591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Создание предметно - развивающей среды, способствующей гармоничному развитию и саморазвитию детей с последующим её формированием.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31" w14:textId="77777777" w:rsidR="00F11354" w:rsidRDefault="00105918">
      <w:pPr>
        <w:numPr>
          <w:ilvl w:val="0"/>
          <w:numId w:val="1"/>
        </w:num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Организация предметно-развивающей среды для учащихся начальной  школы, способствующей реализа</w:t>
      </w:r>
      <w:r>
        <w:rPr>
          <w:rFonts w:ascii="Times New Roman" w:eastAsia="Times New Roman" w:hAnsi="Times New Roman" w:cs="Times New Roman"/>
          <w:sz w:val="28"/>
          <w:szCs w:val="28"/>
        </w:rPr>
        <w:t>ции компетентностного подхода;</w:t>
      </w:r>
    </w:p>
    <w:p w14:paraId="00000032" w14:textId="77777777" w:rsidR="00F11354" w:rsidRDefault="00105918">
      <w:pPr>
        <w:numPr>
          <w:ilvl w:val="0"/>
          <w:numId w:val="1"/>
        </w:num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эффективной реализации и освоения обучающимися основной образовательной программы начального общего образования;</w:t>
      </w:r>
    </w:p>
    <w:p w14:paraId="00000033" w14:textId="77777777" w:rsidR="00F11354" w:rsidRDefault="00105918">
      <w:pPr>
        <w:numPr>
          <w:ilvl w:val="0"/>
          <w:numId w:val="1"/>
        </w:num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социально-открытого уклада школьной жизни, интегрированного в урочную, внеуроч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ную, внешкольную деятельность. </w:t>
      </w:r>
    </w:p>
    <w:p w14:paraId="00000034" w14:textId="77777777" w:rsidR="00F11354" w:rsidRDefault="00105918">
      <w:pPr>
        <w:numPr>
          <w:ilvl w:val="0"/>
          <w:numId w:val="1"/>
        </w:num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создать благоприятные условия для разностороннего развития личности; </w:t>
      </w:r>
    </w:p>
    <w:p w14:paraId="00000035" w14:textId="77777777" w:rsidR="00F11354" w:rsidRDefault="00105918">
      <w:pPr>
        <w:numPr>
          <w:ilvl w:val="0"/>
          <w:numId w:val="1"/>
        </w:num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охрану здоровья детей;</w:t>
      </w:r>
    </w:p>
    <w:p w14:paraId="00000036" w14:textId="77777777" w:rsidR="00F11354" w:rsidRDefault="00105918">
      <w:pPr>
        <w:spacing w:after="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</w:p>
    <w:p w14:paraId="00000037" w14:textId="77777777" w:rsidR="00F11354" w:rsidRDefault="00105918">
      <w:pPr>
        <w:shd w:val="clear" w:color="auto" w:fill="FFFFFF"/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Предметно - развивающая среда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 важное значение для развития детей. Все, что окружает ребенка – это не только игровая среда, но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среда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которую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входят все специфические детские виды деятельности. Ни один ребенок не может развиваться полноценно только на вербальном уровне, вне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едметной среды. </w:t>
      </w:r>
    </w:p>
    <w:p w14:paraId="00000038" w14:textId="77777777" w:rsidR="00F11354" w:rsidRDefault="00105918">
      <w:pPr>
        <w:shd w:val="clear" w:color="auto" w:fill="FFFFFF"/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Правильно организованная предметно-развивающая среда позволяет каждому ребенку найти занятие по душе, поверить в свои силы и способности, научиться взаимодействовать со сверстниками, понимать и оценивать их чувства и поступки, а именно это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лежит в основе развивающего обучения. Целенаправленно организованная предметно- развивающая среда в образовательном учреждении играет большую роль в гармоничном развитии и воспитании ребенка.</w:t>
      </w:r>
    </w:p>
    <w:p w14:paraId="00000039" w14:textId="77777777" w:rsidR="00F11354" w:rsidRDefault="00F11354">
      <w:pPr>
        <w:shd w:val="clear" w:color="auto" w:fill="FFFFFF"/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F11354" w:rsidRDefault="00105918">
      <w:pPr>
        <w:shd w:val="clear" w:color="auto" w:fill="FFFFFF"/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Созданная среда вызывает у детей чувство радости, эмоционал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ьно положительное отношение к школе, желание посещать ее, обогащает новыми впечатлениями и знаниями, побуждает к активной учебной деятельности, способствует интеллектуальному развитию детей школьного возраста.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Дизайн учебных кабинетов способствует художес</w:t>
      </w:r>
      <w:r>
        <w:rPr>
          <w:rFonts w:ascii="Times New Roman" w:eastAsia="Times New Roman" w:hAnsi="Times New Roman" w:cs="Times New Roman"/>
          <w:sz w:val="28"/>
          <w:szCs w:val="28"/>
        </w:rPr>
        <w:t>твенно-эстетическому и познавательному развитию ребенка. Оформление выдержано в современном стиле, простота формы, комфорт и удобство за счет продуманного решения. Художественную сторону оформления характеризуют гармоничное соотношение отдельных элементов,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подчинение их целому.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Работая по созданию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учебной и развивающей среды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большое внимание уделяется основным требованиям к оснащению образовательного процесса в соответствии с содержательным наполнением учебных предметов федерального компонента государств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енного стандарта общего образования. Для организации учебного процесса кабинеты начальных классов имеют предметно-развивающие зоны:  учебная, игровая, зелёная, информационная, санитарно-гигиеническая зона.</w:t>
      </w:r>
    </w:p>
    <w:p w14:paraId="0000003B" w14:textId="77777777" w:rsidR="00F11354" w:rsidRDefault="00105918">
      <w:pPr>
        <w:shd w:val="clear" w:color="auto" w:fill="FFFFFF"/>
        <w:spacing w:after="0" w:line="360" w:lineRule="auto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0000003C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Учебная зона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расположены парты - их легко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ереставить, объединять или отодвигать; стулья трехуровневые регулируются в соответствии с ростом учащихся; учительский стол; учебные доски: меловая, интерактивная, компьютер, мобильный телевизор и видеомагнитофон; шкафы, они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отделять учебное простран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от игрового. В них будут помещены книги для чтения во внеурочное время, игрушки, рабочие тетради, принадлежности для уроков ИЗО и технологии.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должно сочетать строгость и комфорт,  которые обеспечиваются определенным расположением предмето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 подбором цветовых предпочтений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Информационная зона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располагается по периметру кабинета и представлена стендами на стенах. Содержание стендов  отражает жизнь России, края, города, класса, информации для родителей. Стенды оформляются в цветном 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что притягивает взор детей, вызывая желание познакомиться с информацией. На стендах размещаются детские творческие работы.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игровой зоне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расположена мягкая мебель (диван и кресла), журнальный столик, детские игрушки и игры. Дети с удовольствием могу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 проводить время, беседуя и играя в игровой зоне на диване и в кресле. Организация и использование игровой зоны является необходимым условием для сохранения и улучшения здоровья младших школьников, здесь нужно ощутить комфорт и присутствие домашнего уюта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важно, особенно при обучении первоклассников. Занятия в игровой зоне благоприятно влияют на общий тонус ребёнка, способствуют тренировке подвижности нервных процессов, создают положительный настрой и снимают статическое, психоэмоциональное напряжение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Организация и использование игровой зоны является необходимым условием для сохранения и улучшения здоровья младших школьников.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Зеленая зона: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-многообразие декоративных цветов, желательно в отдельно отведенном месте;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-информационные карты о цветах (наз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 цветка, семейство и т.д.).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Если в классе много цветов, это позволяет воспитывать трудолюбие детей, ухаживающих за ними, любовь и уважение к природе. Кроме того, позволяет усилить созданное уютное и комфортное учебное пространство.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Здесь так же мы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естим аквариум. Для релаксации детей, 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 же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научит детей ухаживать за животными.</w:t>
      </w:r>
    </w:p>
    <w:p w14:paraId="0000003D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3)Наличие Уголка здорового образа жизни:</w:t>
      </w:r>
    </w:p>
    <w:p w14:paraId="0000003E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Здоровый образ жизни.</w:t>
      </w:r>
    </w:p>
    <w:p w14:paraId="0000003F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ПДД.</w:t>
      </w:r>
    </w:p>
    <w:p w14:paraId="00000040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- ОБЖ.</w:t>
      </w:r>
    </w:p>
    <w:p w14:paraId="00000041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     В классе может быть собрана библиотека детских книг и организован уголок чтения.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Уголок чтения дает возможность детям систематически знакомиться с новыми для них книгами, формировать читательские умения и развивать навыки чтения. </w:t>
      </w:r>
    </w:p>
    <w:p w14:paraId="00000042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Развитие наглядно-образного мышления достигается благодаря широкому использованию в обучении различных схем и моделей, опорных таблиц и алгоритмов. </w:t>
      </w:r>
    </w:p>
    <w:p w14:paraId="00000043" w14:textId="77777777" w:rsidR="00F11354" w:rsidRDefault="00105918">
      <w:pPr>
        <w:shd w:val="clear" w:color="auto" w:fill="FFFFFF"/>
        <w:spacing w:after="0" w:line="360" w:lineRule="auto"/>
        <w:ind w:left="-39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Требования к кабинету начальных  классов:</w:t>
      </w:r>
    </w:p>
    <w:p w14:paraId="00000044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1)   Кабинет начальных  классов должен отвечать санитар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но-гигиеническим условиям, эстетическим и техническим требованиям.</w:t>
      </w:r>
    </w:p>
    <w:p w14:paraId="00000045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освещенность, состояние мебели;</w:t>
      </w:r>
    </w:p>
    <w:p w14:paraId="00000046" w14:textId="77777777" w:rsidR="00F11354" w:rsidRDefault="00105918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∙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 размеры проходов, расстояния между предметами: между рядами двухместных столов – не менее 60 см, от столов до продольной стены – не менее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0-70 см, от первой парты до учебной доски – 2,4-2,7 м, наибольшая удаленность последнего места, учащегося от учебной доски – 860 см, высота нижнего края учебной доски над полом–80-90 см.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Обучающиеся </w:t>
      </w:r>
      <w:r>
        <w:rPr>
          <w:rFonts w:ascii="Times New Roman" w:eastAsia="Times New Roman" w:hAnsi="Times New Roman" w:cs="Times New Roman"/>
          <w:sz w:val="28"/>
          <w:szCs w:val="28"/>
        </w:rPr>
        <w:t>начальной общеобразовательной школы должны обучаться в з</w:t>
      </w:r>
      <w:r>
        <w:rPr>
          <w:rFonts w:ascii="Times New Roman" w:eastAsia="Times New Roman" w:hAnsi="Times New Roman" w:cs="Times New Roman"/>
          <w:sz w:val="28"/>
          <w:szCs w:val="28"/>
        </w:rPr>
        <w:t>акрепленных за каждым классом учебных помещениях.</w:t>
      </w:r>
    </w:p>
    <w:p w14:paraId="00000047" w14:textId="77777777" w:rsidR="00F11354" w:rsidRDefault="00105918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Потолки и стены всех помещений должны быть гладкими, без щелей, трещин, деформаций, признаков поражений грибком и допускающими проводить их уборку влажным способом с применением дезинфицирующих средств. Д</w:t>
      </w:r>
      <w:r>
        <w:rPr>
          <w:rFonts w:ascii="Times New Roman" w:eastAsia="Times New Roman" w:hAnsi="Times New Roman" w:cs="Times New Roman"/>
          <w:sz w:val="28"/>
          <w:szCs w:val="28"/>
        </w:rPr>
        <w:t>опускается в учебных помещениях, кабинетах, рекреациях и других помещениях оборудование подвесных потолков из материалов, разрешенных для применения в общеобразовательных учреждениях, при условии сохранения высоты помещений не менее 2,75 м, 4.29. Полы в уч</w:t>
      </w:r>
      <w:r>
        <w:rPr>
          <w:rFonts w:ascii="Times New Roman" w:eastAsia="Times New Roman" w:hAnsi="Times New Roman" w:cs="Times New Roman"/>
          <w:sz w:val="28"/>
          <w:szCs w:val="28"/>
        </w:rPr>
        <w:t>ебных помещениях и кабинетах и рекреациях должны иметь дощатое, паркетное, плиточное покрытие или линолеум. В случае использования плиточного покрытия поверхность плитки должна быть матовой и шероховатой, не допускающей скольжения. Полы должны быть без щел</w:t>
      </w:r>
      <w:r>
        <w:rPr>
          <w:rFonts w:ascii="Times New Roman" w:eastAsia="Times New Roman" w:hAnsi="Times New Roman" w:cs="Times New Roman"/>
          <w:sz w:val="28"/>
          <w:szCs w:val="28"/>
        </w:rPr>
        <w:t>ей, дефектов и механических повреждений.</w:t>
      </w:r>
    </w:p>
    <w:p w14:paraId="00000048" w14:textId="77777777" w:rsidR="00F11354" w:rsidRDefault="00105918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 помещениях начальных классов, устанавливаются умывальные раковины. Установку раковин в учебных помещениях следует предусматривать с учетом роста-возрастных особенностей обучающихся: на высоте 0,5 м от пола до бо</w:t>
      </w:r>
      <w:r>
        <w:rPr>
          <w:rFonts w:ascii="Times New Roman" w:eastAsia="Times New Roman" w:hAnsi="Times New Roman" w:cs="Times New Roman"/>
          <w:sz w:val="28"/>
          <w:szCs w:val="28"/>
        </w:rPr>
        <w:t>рта раковины. Раковину следует устанавливать в зоне правого переднего угла кабинета. Около раковин устанавливают педальные ведра, держатели для туалетной бумаги. Рядом с умывальными раковинами размещают электро- или бумажные полотенца, мыло. Мыло, туалетна</w:t>
      </w:r>
      <w:r>
        <w:rPr>
          <w:rFonts w:ascii="Times New Roman" w:eastAsia="Times New Roman" w:hAnsi="Times New Roman" w:cs="Times New Roman"/>
          <w:sz w:val="28"/>
          <w:szCs w:val="28"/>
        </w:rPr>
        <w:t>я бумага и полотенца должны быть в наличии постоянно.</w:t>
      </w:r>
    </w:p>
    <w:p w14:paraId="00000049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 оформлении предметно развивающей среды кабинета нужно стремиться:</w:t>
      </w:r>
    </w:p>
    <w:p w14:paraId="0000004A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 максимальному пространству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незагроможденности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четкости линий, цветовому и стилевому соответствию.</w:t>
      </w:r>
    </w:p>
    <w:p w14:paraId="0000004B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 предметной направленност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кабинета: соответствующее оформление не только способствует формированию интереса учеников к предмету,  но и является частью «методической копилки» учителя. </w:t>
      </w:r>
    </w:p>
    <w:p w14:paraId="0000004C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Дизайн кабинета и методические материалы не должны отвлекать внимание школьников от содержания уроков. Использование умеренно ярких, пастельных тонов (рекомендуются зеленый, желтый, оранжевый, розовый) и отсутствие слишком мелких, резких деталей не будет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еренапрягать зрение ребят; </w:t>
      </w:r>
    </w:p>
    <w:p w14:paraId="0000004D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-Оформление кабинетов начальной школы должно быть эстетичным, простота формы, комфорт, продуманным и выполненным в едином стиле;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-Желательно при оформлении кабинетов начальных классов уделить внимание государственной символике и здоровому образу жизни и правил ПДД.</w:t>
      </w:r>
    </w:p>
    <w:p w14:paraId="0000004E" w14:textId="77777777" w:rsidR="00F11354" w:rsidRDefault="00105918">
      <w:p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кабинете необходимо создать условия для комфортного обучения  школьников, где ребенок не только усваивает материал, н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 и отдыхает, играет.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Этому способствует: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1) Деление кабинета на зоны: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учебную, игровую, зелёную, информационную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2) Выбор цветового оформления, способствующий успокоению и активизации детей в разные периоды обучении.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Кабинет позволяет развивать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общеучеб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умения и навыки:</w:t>
      </w:r>
    </w:p>
    <w:p w14:paraId="0000004F" w14:textId="77777777" w:rsidR="00F11354" w:rsidRDefault="00105918">
      <w:pPr>
        <w:numPr>
          <w:ilvl w:val="0"/>
          <w:numId w:val="2"/>
        </w:num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Учебно-организационные: оптимальная организация ученических мест, места учителя.</w:t>
      </w:r>
    </w:p>
    <w:p w14:paraId="00000050" w14:textId="77777777" w:rsidR="00F11354" w:rsidRDefault="00105918">
      <w:pPr>
        <w:numPr>
          <w:ilvl w:val="0"/>
          <w:numId w:val="2"/>
        </w:num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Учебно-интеллектуальная: схемы, модели, занимательные стенды по предметам или темам; ребусы, кроссворды, уголок «Почемучка», «Вопросы и ответы», «Занимате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льная математика» (и др. предметы), «А знаете ли вы?..».</w:t>
      </w:r>
    </w:p>
    <w:p w14:paraId="00000051" w14:textId="77777777" w:rsidR="00F11354" w:rsidRDefault="00105918">
      <w:pPr>
        <w:numPr>
          <w:ilvl w:val="0"/>
          <w:numId w:val="2"/>
        </w:numPr>
        <w:shd w:val="clear" w:color="auto" w:fill="FFFFFF"/>
        <w:spacing w:after="0" w:line="360" w:lineRule="auto"/>
        <w:ind w:left="-3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Учебно-информационные.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зонирования учебного кабинета представляет собой особую развивающую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среду, которая позволяет реализовывать ценности, цели и принципы личност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но-ориентированного образования. Зонирование учебного кабинета на рабочие пространства способствует развитию личности учащегося на основе освоения способов деятельности, адаптации к условиям обучения, раскрытию и развитию способностей обучающихся начальных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классов, повышению их уровня культуры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F113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B50F8"/>
    <w:multiLevelType w:val="multilevel"/>
    <w:tmpl w:val="1CA2E0BA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❖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❖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❖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❖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❖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❖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❖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8817D0E"/>
    <w:multiLevelType w:val="multilevel"/>
    <w:tmpl w:val="91D07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354"/>
    <w:rsid w:val="00105918"/>
    <w:rsid w:val="00F1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1274"/>
  <w15:docId w15:val="{C5CC7108-9F3B-4080-8CF8-F20EEC33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4A3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8070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4">
    <w:name w:val="c4"/>
    <w:basedOn w:val="a"/>
    <w:rsid w:val="00E766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76626"/>
  </w:style>
  <w:style w:type="character" w:customStyle="1" w:styleId="c7">
    <w:name w:val="c7"/>
    <w:basedOn w:val="a0"/>
    <w:rsid w:val="00E76626"/>
  </w:style>
  <w:style w:type="paragraph" w:customStyle="1" w:styleId="c18">
    <w:name w:val="c18"/>
    <w:basedOn w:val="a"/>
    <w:rsid w:val="00E766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E766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E7662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B57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7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91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0702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7">
    <w:name w:val="Normal (Web)"/>
    <w:basedOn w:val="a"/>
    <w:uiPriority w:val="99"/>
    <w:rsid w:val="00807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0702A"/>
  </w:style>
  <w:style w:type="character" w:styleId="a8">
    <w:name w:val="Hyperlink"/>
    <w:basedOn w:val="a0"/>
    <w:uiPriority w:val="99"/>
    <w:semiHidden/>
    <w:unhideWhenUsed/>
    <w:rsid w:val="0080702A"/>
    <w:rPr>
      <w:color w:val="0000FF"/>
      <w:u w:val="singl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vzaimootnosheni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vidi_deyatelmznos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3i9rLdVBh+qkaD1ak1C8LEFzIg==">CgMxLjAyCGguZ2pkZ3hzOAByITFrZm43b1R4ZWNHa2ZXX1dycS1nOF9oSkdwc3ZWOUV3aQ==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3645</Words>
  <Characters>20782</Characters>
  <Application>Microsoft Office Word</Application>
  <DocSecurity>0</DocSecurity>
  <Lines>173</Lines>
  <Paragraphs>48</Paragraphs>
  <ScaleCrop>false</ScaleCrop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Library1</dc:creator>
  <cp:lastModifiedBy>Ольга Мангут</cp:lastModifiedBy>
  <cp:revision>2</cp:revision>
  <dcterms:created xsi:type="dcterms:W3CDTF">2013-04-25T06:30:00Z</dcterms:created>
  <dcterms:modified xsi:type="dcterms:W3CDTF">2024-12-24T17:43:00Z</dcterms:modified>
</cp:coreProperties>
</file>